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F7907" w14:textId="77777777" w:rsidR="00262855" w:rsidRPr="00C65ACA" w:rsidRDefault="00262855" w:rsidP="00262855">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SUCCESSFULLY CREATING A STRATEGIC INTERNATIONAL RECRUITMENT AND RETENTION PLAN</w:t>
      </w:r>
    </w:p>
    <w:p w14:paraId="7852D5C2" w14:textId="77777777" w:rsidR="00262855" w:rsidRDefault="00262855" w:rsidP="00262855">
      <w:pPr>
        <w:spacing w:after="0" w:line="240" w:lineRule="auto"/>
        <w:rPr>
          <w:rFonts w:eastAsia="Times New Roman" w:cs="Times New Roman"/>
          <w:b/>
          <w:bCs/>
          <w:color w:val="000000"/>
          <w:sz w:val="24"/>
          <w:szCs w:val="24"/>
        </w:rPr>
      </w:pPr>
    </w:p>
    <w:p w14:paraId="1CDF79FA" w14:textId="77777777" w:rsidR="00262855" w:rsidRPr="00262855" w:rsidRDefault="00262855" w:rsidP="00262855">
      <w:pPr>
        <w:spacing w:after="0" w:line="240" w:lineRule="auto"/>
        <w:rPr>
          <w:rFonts w:eastAsia="Times New Roman" w:cs="Times New Roman"/>
          <w:color w:val="000000"/>
          <w:sz w:val="28"/>
          <w:szCs w:val="28"/>
        </w:rPr>
      </w:pPr>
      <w:r w:rsidRPr="00262855">
        <w:rPr>
          <w:rFonts w:eastAsia="Times New Roman" w:cs="Times New Roman"/>
          <w:b/>
          <w:bCs/>
          <w:color w:val="000000"/>
          <w:sz w:val="28"/>
          <w:szCs w:val="28"/>
        </w:rPr>
        <w:t>Case 4: Disconnected Student Services University</w:t>
      </w:r>
    </w:p>
    <w:p w14:paraId="44572118" w14:textId="77777777" w:rsidR="00262855" w:rsidRDefault="00262855" w:rsidP="0026285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AIEA 2015</w:t>
      </w:r>
    </w:p>
    <w:p w14:paraId="5D9D752D" w14:textId="77777777" w:rsidR="00262855" w:rsidRDefault="00262855" w:rsidP="0026285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Washington, D.C.</w:t>
      </w:r>
    </w:p>
    <w:p w14:paraId="7CA528EB" w14:textId="77777777" w:rsidR="00262855" w:rsidRPr="00262855" w:rsidRDefault="00262855" w:rsidP="00262855">
      <w:pPr>
        <w:spacing w:after="0" w:line="240" w:lineRule="auto"/>
        <w:rPr>
          <w:rFonts w:eastAsia="Times New Roman" w:cs="Times New Roman"/>
          <w:color w:val="000000"/>
          <w:sz w:val="24"/>
          <w:szCs w:val="24"/>
        </w:rPr>
      </w:pPr>
    </w:p>
    <w:p w14:paraId="671FBCF3"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CHALLENGES:</w:t>
      </w:r>
    </w:p>
    <w:p w14:paraId="47A0A09A" w14:textId="77777777" w:rsidR="00262855" w:rsidRPr="00262855" w:rsidRDefault="00262855" w:rsidP="00262855">
      <w:pPr>
        <w:spacing w:after="0" w:line="240" w:lineRule="auto"/>
        <w:rPr>
          <w:rFonts w:eastAsia="Times New Roman" w:cs="Times New Roman"/>
          <w:color w:val="000000"/>
          <w:sz w:val="24"/>
          <w:szCs w:val="24"/>
        </w:rPr>
      </w:pPr>
    </w:p>
    <w:p w14:paraId="783E041E" w14:textId="77777777" w:rsidR="00262855" w:rsidRPr="00262855" w:rsidRDefault="00262855" w:rsidP="00262855">
      <w:pPr>
        <w:numPr>
          <w:ilvl w:val="0"/>
          <w:numId w:val="1"/>
        </w:numPr>
        <w:spacing w:after="0" w:line="240" w:lineRule="auto"/>
        <w:ind w:left="540"/>
        <w:textAlignment w:val="center"/>
        <w:rPr>
          <w:rFonts w:eastAsia="Times New Roman" w:cs="Times New Roman"/>
          <w:b/>
          <w:bCs/>
          <w:color w:val="000000"/>
          <w:sz w:val="24"/>
          <w:szCs w:val="24"/>
        </w:rPr>
      </w:pPr>
      <w:r w:rsidRPr="00262855">
        <w:rPr>
          <w:rFonts w:eastAsia="Times New Roman" w:cs="Times New Roman"/>
          <w:b/>
          <w:bCs/>
          <w:color w:val="000000"/>
          <w:sz w:val="24"/>
          <w:szCs w:val="24"/>
        </w:rPr>
        <w:t>SIEM plan does not address the issues of student retention and academic support services.</w:t>
      </w:r>
    </w:p>
    <w:p w14:paraId="7E30DA5F" w14:textId="77777777" w:rsidR="00262855" w:rsidRPr="00262855" w:rsidRDefault="00262855" w:rsidP="00262855">
      <w:pPr>
        <w:numPr>
          <w:ilvl w:val="0"/>
          <w:numId w:val="1"/>
        </w:numPr>
        <w:spacing w:after="0" w:line="240" w:lineRule="auto"/>
        <w:ind w:left="540"/>
        <w:textAlignment w:val="center"/>
        <w:rPr>
          <w:rFonts w:eastAsia="Times New Roman" w:cs="Times New Roman"/>
          <w:b/>
          <w:bCs/>
          <w:color w:val="000000"/>
          <w:sz w:val="24"/>
          <w:szCs w:val="24"/>
        </w:rPr>
      </w:pPr>
      <w:r w:rsidRPr="00262855">
        <w:rPr>
          <w:rFonts w:eastAsia="Times New Roman" w:cs="Times New Roman"/>
          <w:b/>
          <w:bCs/>
          <w:color w:val="000000"/>
          <w:sz w:val="24"/>
          <w:szCs w:val="24"/>
        </w:rPr>
        <w:t>Offices that serve to retain students are not a part of the decision set to increase international student enrollment.</w:t>
      </w:r>
    </w:p>
    <w:p w14:paraId="333668DF" w14:textId="77777777" w:rsidR="00262855" w:rsidRPr="00262855" w:rsidRDefault="00262855" w:rsidP="00262855">
      <w:pPr>
        <w:spacing w:after="0" w:line="240" w:lineRule="auto"/>
        <w:rPr>
          <w:rFonts w:eastAsia="Times New Roman" w:cs="Times New Roman"/>
          <w:color w:val="000000"/>
          <w:sz w:val="24"/>
          <w:szCs w:val="24"/>
        </w:rPr>
      </w:pPr>
    </w:p>
    <w:p w14:paraId="4961FE50"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Overview</w:t>
      </w:r>
    </w:p>
    <w:p w14:paraId="4F6631F5"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DSU has increased international enrollments with no plan for retention or academic support services. International students fill an important revenue need for the institution. A variety of offices on campus work with students on different issues, but there is no coordination of effort. The existing SIEM plan looked only at the revenue needs of the institution and not retention needs of the students.</w:t>
      </w:r>
    </w:p>
    <w:p w14:paraId="1E975740" w14:textId="77777777" w:rsidR="00262855" w:rsidRPr="00262855" w:rsidRDefault="00262855" w:rsidP="00262855">
      <w:pPr>
        <w:spacing w:after="0" w:line="240" w:lineRule="auto"/>
        <w:rPr>
          <w:rFonts w:eastAsia="Times New Roman" w:cs="Times New Roman"/>
          <w:color w:val="000000"/>
          <w:sz w:val="24"/>
          <w:szCs w:val="24"/>
        </w:rPr>
      </w:pPr>
    </w:p>
    <w:p w14:paraId="2EFB0486"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 xml:space="preserve">Step 1 – What </w:t>
      </w:r>
      <w:proofErr w:type="gramStart"/>
      <w:r w:rsidRPr="00262855">
        <w:rPr>
          <w:rFonts w:eastAsia="Times New Roman" w:cs="Times New Roman"/>
          <w:b/>
          <w:bCs/>
          <w:color w:val="000000"/>
          <w:sz w:val="24"/>
          <w:szCs w:val="24"/>
        </w:rPr>
        <w:t>issue are</w:t>
      </w:r>
      <w:proofErr w:type="gramEnd"/>
      <w:r w:rsidRPr="00262855">
        <w:rPr>
          <w:rFonts w:eastAsia="Times New Roman" w:cs="Times New Roman"/>
          <w:b/>
          <w:bCs/>
          <w:color w:val="000000"/>
          <w:sz w:val="24"/>
          <w:szCs w:val="24"/>
        </w:rPr>
        <w:t xml:space="preserve"> you trying to address or solve today?</w:t>
      </w:r>
    </w:p>
    <w:p w14:paraId="6EE94D16"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Some ‘territorial’ issues have arisen related to what offices should perform what services.</w:t>
      </w:r>
    </w:p>
    <w:p w14:paraId="073F3EFB" w14:textId="77777777" w:rsidR="00262855" w:rsidRPr="00262855" w:rsidRDefault="00262855" w:rsidP="00262855">
      <w:pPr>
        <w:spacing w:after="0" w:line="240" w:lineRule="auto"/>
        <w:rPr>
          <w:rFonts w:eastAsia="Times New Roman" w:cs="Times New Roman"/>
          <w:color w:val="000000"/>
          <w:sz w:val="24"/>
          <w:szCs w:val="24"/>
        </w:rPr>
      </w:pPr>
    </w:p>
    <w:p w14:paraId="205FCB92"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Has the campus resolved similar ‘territorial’ issues in the past?</w:t>
      </w:r>
    </w:p>
    <w:p w14:paraId="16117636" w14:textId="77777777" w:rsidR="00262855" w:rsidRPr="00262855" w:rsidRDefault="00262855" w:rsidP="00262855">
      <w:pPr>
        <w:spacing w:after="0" w:line="240" w:lineRule="auto"/>
        <w:rPr>
          <w:rFonts w:eastAsia="Times New Roman" w:cs="Times New Roman"/>
          <w:color w:val="000000"/>
          <w:sz w:val="24"/>
          <w:szCs w:val="24"/>
        </w:rPr>
      </w:pPr>
    </w:p>
    <w:p w14:paraId="36F0A4BF" w14:textId="77777777" w:rsidR="00262855" w:rsidRPr="00262855" w:rsidRDefault="00262855" w:rsidP="00262855">
      <w:pPr>
        <w:spacing w:after="0" w:line="240" w:lineRule="auto"/>
        <w:rPr>
          <w:rFonts w:eastAsia="Times New Roman" w:cs="Times New Roman"/>
          <w:color w:val="000000"/>
          <w:sz w:val="24"/>
          <w:szCs w:val="24"/>
        </w:rPr>
      </w:pPr>
    </w:p>
    <w:p w14:paraId="48ED16E4" w14:textId="77777777" w:rsidR="00262855" w:rsidRPr="00262855" w:rsidRDefault="00262855" w:rsidP="00262855">
      <w:pPr>
        <w:spacing w:after="0" w:line="240" w:lineRule="auto"/>
        <w:rPr>
          <w:rFonts w:eastAsia="Times New Roman" w:cs="Times New Roman"/>
          <w:color w:val="000000"/>
          <w:sz w:val="24"/>
          <w:szCs w:val="24"/>
        </w:rPr>
      </w:pPr>
    </w:p>
    <w:p w14:paraId="4A940B0F"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2 – Identify the barrier(s) to SIEM made evident by the identified issue(s)</w:t>
      </w:r>
    </w:p>
    <w:p w14:paraId="2C791D4F"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t>
      </w:r>
      <w:proofErr w:type="gramStart"/>
      <w:r w:rsidRPr="00262855">
        <w:rPr>
          <w:rFonts w:eastAsia="Times New Roman" w:cs="Times New Roman"/>
          <w:color w:val="000000"/>
          <w:sz w:val="24"/>
          <w:szCs w:val="24"/>
        </w:rPr>
        <w:t>hints</w:t>
      </w:r>
      <w:proofErr w:type="gramEnd"/>
      <w:r w:rsidRPr="00262855">
        <w:rPr>
          <w:rFonts w:eastAsia="Times New Roman" w:cs="Times New Roman"/>
          <w:color w:val="000000"/>
          <w:sz w:val="24"/>
          <w:szCs w:val="24"/>
        </w:rPr>
        <w:t>: no focus on retention as part of recruitment, communication challenges, territorial issues)</w:t>
      </w:r>
    </w:p>
    <w:p w14:paraId="3D6637E4" w14:textId="77777777" w:rsidR="00262855" w:rsidRPr="00262855" w:rsidRDefault="00262855" w:rsidP="00262855">
      <w:pPr>
        <w:spacing w:after="0" w:line="240" w:lineRule="auto"/>
        <w:rPr>
          <w:rFonts w:eastAsia="Times New Roman" w:cs="Times New Roman"/>
          <w:color w:val="000000"/>
          <w:sz w:val="24"/>
          <w:szCs w:val="24"/>
        </w:rPr>
      </w:pPr>
    </w:p>
    <w:p w14:paraId="157AF7A7"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 xml:space="preserve">Barrier 1: </w:t>
      </w:r>
    </w:p>
    <w:p w14:paraId="297B82A2" w14:textId="77777777" w:rsidR="00262855" w:rsidRDefault="00262855" w:rsidP="00262855">
      <w:pPr>
        <w:spacing w:after="0" w:line="240" w:lineRule="auto"/>
        <w:rPr>
          <w:rFonts w:eastAsia="Times New Roman" w:cs="Times New Roman"/>
          <w:color w:val="000000"/>
          <w:sz w:val="24"/>
          <w:szCs w:val="24"/>
        </w:rPr>
      </w:pPr>
    </w:p>
    <w:p w14:paraId="024F46D7" w14:textId="77777777" w:rsidR="00262855" w:rsidRDefault="00262855" w:rsidP="00262855">
      <w:pPr>
        <w:spacing w:after="0" w:line="240" w:lineRule="auto"/>
        <w:rPr>
          <w:rFonts w:eastAsia="Times New Roman" w:cs="Times New Roman"/>
          <w:color w:val="000000"/>
          <w:sz w:val="24"/>
          <w:szCs w:val="24"/>
        </w:rPr>
      </w:pPr>
    </w:p>
    <w:p w14:paraId="365D4C3F" w14:textId="77777777" w:rsidR="00262855" w:rsidRDefault="00262855" w:rsidP="00262855">
      <w:pPr>
        <w:spacing w:after="0" w:line="240" w:lineRule="auto"/>
        <w:rPr>
          <w:rFonts w:eastAsia="Times New Roman" w:cs="Times New Roman"/>
          <w:color w:val="000000"/>
          <w:sz w:val="24"/>
          <w:szCs w:val="24"/>
        </w:rPr>
      </w:pPr>
    </w:p>
    <w:p w14:paraId="3442D1D3" w14:textId="77777777" w:rsidR="00262855" w:rsidRDefault="00262855" w:rsidP="00262855">
      <w:pPr>
        <w:spacing w:after="0" w:line="240" w:lineRule="auto"/>
        <w:rPr>
          <w:rFonts w:eastAsia="Times New Roman" w:cs="Times New Roman"/>
          <w:color w:val="000000"/>
          <w:sz w:val="24"/>
          <w:szCs w:val="24"/>
        </w:rPr>
      </w:pPr>
    </w:p>
    <w:p w14:paraId="02785A55" w14:textId="77777777" w:rsidR="00262855" w:rsidRPr="00262855" w:rsidRDefault="00262855" w:rsidP="00262855">
      <w:pPr>
        <w:spacing w:after="0" w:line="240" w:lineRule="auto"/>
        <w:rPr>
          <w:rFonts w:eastAsia="Times New Roman" w:cs="Times New Roman"/>
          <w:color w:val="000000"/>
          <w:sz w:val="24"/>
          <w:szCs w:val="24"/>
        </w:rPr>
      </w:pPr>
    </w:p>
    <w:p w14:paraId="5E2E17B7" w14:textId="77777777" w:rsidR="00262855" w:rsidRPr="00262855" w:rsidRDefault="00262855" w:rsidP="00262855">
      <w:pPr>
        <w:spacing w:after="0" w:line="240" w:lineRule="auto"/>
        <w:rPr>
          <w:rFonts w:eastAsia="Times New Roman" w:cs="Times New Roman"/>
          <w:color w:val="000000"/>
          <w:sz w:val="24"/>
          <w:szCs w:val="24"/>
        </w:rPr>
      </w:pPr>
    </w:p>
    <w:p w14:paraId="2950A119"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 xml:space="preserve">Barrier 2: </w:t>
      </w:r>
    </w:p>
    <w:p w14:paraId="15410FDB" w14:textId="77777777" w:rsidR="00262855" w:rsidRDefault="00262855" w:rsidP="00262855">
      <w:pPr>
        <w:spacing w:after="0" w:line="240" w:lineRule="auto"/>
        <w:rPr>
          <w:rFonts w:eastAsia="Times New Roman" w:cs="Times New Roman"/>
          <w:color w:val="000000"/>
          <w:sz w:val="24"/>
          <w:szCs w:val="24"/>
        </w:rPr>
      </w:pPr>
    </w:p>
    <w:p w14:paraId="7C09FAE1" w14:textId="77777777" w:rsidR="00262855" w:rsidRDefault="00262855" w:rsidP="00262855">
      <w:pPr>
        <w:spacing w:after="0" w:line="240" w:lineRule="auto"/>
        <w:rPr>
          <w:rFonts w:eastAsia="Times New Roman" w:cs="Times New Roman"/>
          <w:color w:val="000000"/>
          <w:sz w:val="24"/>
          <w:szCs w:val="24"/>
        </w:rPr>
      </w:pPr>
    </w:p>
    <w:p w14:paraId="25EA7E07" w14:textId="77777777" w:rsidR="00262855" w:rsidRDefault="00262855" w:rsidP="00262855">
      <w:pPr>
        <w:spacing w:after="0" w:line="240" w:lineRule="auto"/>
        <w:rPr>
          <w:rFonts w:eastAsia="Times New Roman" w:cs="Times New Roman"/>
          <w:color w:val="000000"/>
          <w:sz w:val="24"/>
          <w:szCs w:val="24"/>
        </w:rPr>
      </w:pPr>
    </w:p>
    <w:p w14:paraId="2FF1A8C9" w14:textId="77777777" w:rsidR="00262855" w:rsidRDefault="00262855" w:rsidP="00262855">
      <w:pPr>
        <w:spacing w:after="0" w:line="240" w:lineRule="auto"/>
        <w:rPr>
          <w:rFonts w:eastAsia="Times New Roman" w:cs="Times New Roman"/>
          <w:color w:val="000000"/>
          <w:sz w:val="24"/>
          <w:szCs w:val="24"/>
        </w:rPr>
      </w:pPr>
    </w:p>
    <w:p w14:paraId="64E5037B" w14:textId="77777777" w:rsidR="00262855" w:rsidRPr="00262855" w:rsidRDefault="00262855" w:rsidP="00262855">
      <w:pPr>
        <w:spacing w:after="0" w:line="240" w:lineRule="auto"/>
        <w:rPr>
          <w:rFonts w:eastAsia="Times New Roman" w:cs="Times New Roman"/>
          <w:color w:val="000000"/>
          <w:sz w:val="24"/>
          <w:szCs w:val="24"/>
        </w:rPr>
      </w:pPr>
    </w:p>
    <w:p w14:paraId="40C36511" w14:textId="77777777" w:rsidR="00262855" w:rsidRDefault="00262855" w:rsidP="00262855">
      <w:pPr>
        <w:spacing w:after="0" w:line="240" w:lineRule="auto"/>
        <w:rPr>
          <w:rFonts w:eastAsia="Times New Roman" w:cs="Times New Roman"/>
          <w:color w:val="000000"/>
          <w:sz w:val="24"/>
          <w:szCs w:val="24"/>
        </w:rPr>
      </w:pPr>
    </w:p>
    <w:p w14:paraId="23091FC9" w14:textId="77777777" w:rsidR="005A2BE5" w:rsidRPr="00262855" w:rsidRDefault="005A2BE5" w:rsidP="00262855">
      <w:pPr>
        <w:spacing w:after="0" w:line="240" w:lineRule="auto"/>
        <w:rPr>
          <w:rFonts w:eastAsia="Times New Roman" w:cs="Times New Roman"/>
          <w:color w:val="000000"/>
          <w:sz w:val="24"/>
          <w:szCs w:val="24"/>
        </w:rPr>
      </w:pPr>
    </w:p>
    <w:p w14:paraId="301516FF" w14:textId="77777777" w:rsidR="00262855" w:rsidRDefault="00262855" w:rsidP="00262855">
      <w:pPr>
        <w:spacing w:after="0" w:line="240" w:lineRule="auto"/>
        <w:rPr>
          <w:rFonts w:eastAsia="Times New Roman" w:cs="Times New Roman"/>
          <w:color w:val="000000"/>
          <w:sz w:val="24"/>
          <w:szCs w:val="24"/>
        </w:rPr>
      </w:pPr>
    </w:p>
    <w:p w14:paraId="341FF839" w14:textId="77777777" w:rsidR="005A2BE5" w:rsidRDefault="005A2BE5" w:rsidP="00262855">
      <w:pPr>
        <w:spacing w:after="0" w:line="240" w:lineRule="auto"/>
        <w:rPr>
          <w:rFonts w:eastAsia="Times New Roman" w:cs="Times New Roman"/>
          <w:color w:val="000000"/>
          <w:sz w:val="24"/>
          <w:szCs w:val="24"/>
        </w:rPr>
      </w:pPr>
    </w:p>
    <w:p w14:paraId="49827667" w14:textId="77777777" w:rsidR="005A2BE5" w:rsidRDefault="005A2BE5" w:rsidP="00262855">
      <w:pPr>
        <w:spacing w:after="0" w:line="240" w:lineRule="auto"/>
        <w:rPr>
          <w:rFonts w:eastAsia="Times New Roman" w:cs="Times New Roman"/>
          <w:color w:val="000000"/>
          <w:sz w:val="24"/>
          <w:szCs w:val="24"/>
        </w:rPr>
      </w:pPr>
    </w:p>
    <w:p w14:paraId="2D052323" w14:textId="77777777" w:rsidR="005A2BE5" w:rsidRDefault="005A2BE5" w:rsidP="00262855">
      <w:pPr>
        <w:spacing w:after="0" w:line="240" w:lineRule="auto"/>
        <w:rPr>
          <w:rFonts w:eastAsia="Times New Roman" w:cs="Times New Roman"/>
          <w:color w:val="000000"/>
          <w:sz w:val="24"/>
          <w:szCs w:val="24"/>
        </w:rPr>
      </w:pPr>
    </w:p>
    <w:p w14:paraId="3921C7C3" w14:textId="77777777" w:rsidR="005A2BE5" w:rsidRDefault="005A2BE5" w:rsidP="00262855">
      <w:pPr>
        <w:spacing w:after="0" w:line="240" w:lineRule="auto"/>
        <w:rPr>
          <w:rFonts w:eastAsia="Times New Roman" w:cs="Times New Roman"/>
          <w:b/>
          <w:bCs/>
          <w:color w:val="000000"/>
          <w:sz w:val="24"/>
          <w:szCs w:val="24"/>
        </w:rPr>
      </w:pPr>
      <w:bookmarkStart w:id="0" w:name="_GoBack"/>
      <w:bookmarkEnd w:id="0"/>
    </w:p>
    <w:p w14:paraId="5FF959B5" w14:textId="77777777" w:rsidR="00262855" w:rsidRDefault="00262855" w:rsidP="00262855">
      <w:pPr>
        <w:spacing w:after="0" w:line="240" w:lineRule="auto"/>
        <w:rPr>
          <w:rFonts w:eastAsia="Times New Roman" w:cs="Times New Roman"/>
          <w:b/>
          <w:bCs/>
          <w:color w:val="000000"/>
          <w:sz w:val="24"/>
          <w:szCs w:val="24"/>
        </w:rPr>
      </w:pPr>
    </w:p>
    <w:p w14:paraId="7BF354BC" w14:textId="77777777" w:rsidR="00262855" w:rsidRDefault="00262855" w:rsidP="00262855">
      <w:pPr>
        <w:spacing w:after="0" w:line="240" w:lineRule="auto"/>
        <w:rPr>
          <w:rFonts w:eastAsia="Times New Roman" w:cs="Times New Roman"/>
          <w:b/>
          <w:bCs/>
          <w:color w:val="000000"/>
          <w:sz w:val="24"/>
          <w:szCs w:val="24"/>
        </w:rPr>
      </w:pPr>
    </w:p>
    <w:p w14:paraId="4106A449"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3 – Identify the stakeholders related to today's issue</w:t>
      </w:r>
    </w:p>
    <w:p w14:paraId="36D96541"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Who do you need to involve in overcoming these barriers? Who is directly affected? Who is indirectly affected? Who believes they have something to lose by changing and what will they lose? Who believes they have something to gain and what will they gain?</w:t>
      </w:r>
    </w:p>
    <w:p w14:paraId="4D0E3532" w14:textId="77777777" w:rsidR="00262855" w:rsidRDefault="00262855" w:rsidP="00262855">
      <w:pPr>
        <w:spacing w:after="0" w:line="240" w:lineRule="auto"/>
        <w:rPr>
          <w:rFonts w:eastAsia="Times New Roman" w:cs="Times New Roman"/>
          <w:color w:val="000000"/>
          <w:sz w:val="24"/>
          <w:szCs w:val="24"/>
        </w:rPr>
      </w:pPr>
    </w:p>
    <w:p w14:paraId="351B9D0D" w14:textId="77777777" w:rsidR="00262855" w:rsidRPr="00262855" w:rsidRDefault="00262855" w:rsidP="00262855">
      <w:pPr>
        <w:spacing w:after="0" w:line="240" w:lineRule="auto"/>
        <w:rPr>
          <w:rFonts w:eastAsia="Times New Roman" w:cs="Times New Roman"/>
          <w:color w:val="000000"/>
          <w:sz w:val="24"/>
          <w:szCs w:val="24"/>
        </w:rPr>
      </w:pPr>
    </w:p>
    <w:p w14:paraId="7F64C60C" w14:textId="77777777" w:rsidR="00262855" w:rsidRPr="00262855" w:rsidRDefault="00262855" w:rsidP="00262855">
      <w:pPr>
        <w:spacing w:after="0" w:line="240" w:lineRule="auto"/>
        <w:rPr>
          <w:rFonts w:eastAsia="Times New Roman" w:cs="Times New Roman"/>
          <w:color w:val="000000"/>
          <w:sz w:val="24"/>
          <w:szCs w:val="24"/>
        </w:rPr>
      </w:pPr>
    </w:p>
    <w:p w14:paraId="580EC1C1" w14:textId="77777777" w:rsidR="00262855" w:rsidRPr="00262855" w:rsidRDefault="00262855" w:rsidP="00262855">
      <w:pPr>
        <w:spacing w:after="0" w:line="240" w:lineRule="auto"/>
        <w:rPr>
          <w:rFonts w:eastAsia="Times New Roman" w:cs="Times New Roman"/>
          <w:color w:val="000000"/>
          <w:sz w:val="24"/>
          <w:szCs w:val="24"/>
        </w:rPr>
      </w:pPr>
    </w:p>
    <w:p w14:paraId="492BEBA5"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are two steps you can take to improve (or build) the relationship between your office and any resistant stakeholders?</w:t>
      </w:r>
    </w:p>
    <w:p w14:paraId="34FBED50"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1.</w:t>
      </w:r>
    </w:p>
    <w:p w14:paraId="3FCBDDC5" w14:textId="77777777" w:rsidR="00262855" w:rsidRDefault="00262855" w:rsidP="00262855">
      <w:pPr>
        <w:spacing w:after="0" w:line="240" w:lineRule="auto"/>
        <w:rPr>
          <w:rFonts w:eastAsia="Times New Roman" w:cs="Times New Roman"/>
          <w:color w:val="000000"/>
          <w:sz w:val="24"/>
          <w:szCs w:val="24"/>
        </w:rPr>
      </w:pPr>
    </w:p>
    <w:p w14:paraId="0B07A1E4" w14:textId="77777777" w:rsidR="00262855" w:rsidRDefault="00262855" w:rsidP="00262855">
      <w:pPr>
        <w:spacing w:after="0" w:line="240" w:lineRule="auto"/>
        <w:rPr>
          <w:rFonts w:eastAsia="Times New Roman" w:cs="Times New Roman"/>
          <w:color w:val="000000"/>
          <w:sz w:val="24"/>
          <w:szCs w:val="24"/>
        </w:rPr>
      </w:pPr>
    </w:p>
    <w:p w14:paraId="3EDA5AB4" w14:textId="77777777" w:rsidR="00262855" w:rsidRDefault="00262855" w:rsidP="00262855">
      <w:pPr>
        <w:spacing w:after="0" w:line="240" w:lineRule="auto"/>
        <w:rPr>
          <w:rFonts w:eastAsia="Times New Roman" w:cs="Times New Roman"/>
          <w:color w:val="000000"/>
          <w:sz w:val="24"/>
          <w:szCs w:val="24"/>
        </w:rPr>
      </w:pPr>
    </w:p>
    <w:p w14:paraId="59D6920B" w14:textId="77777777" w:rsidR="00262855" w:rsidRPr="00262855" w:rsidRDefault="00262855" w:rsidP="00262855">
      <w:pPr>
        <w:spacing w:after="0" w:line="240" w:lineRule="auto"/>
        <w:rPr>
          <w:rFonts w:eastAsia="Times New Roman" w:cs="Times New Roman"/>
          <w:color w:val="000000"/>
          <w:sz w:val="24"/>
          <w:szCs w:val="24"/>
        </w:rPr>
      </w:pPr>
    </w:p>
    <w:p w14:paraId="17AD83FE" w14:textId="77777777" w:rsidR="00262855" w:rsidRPr="00262855" w:rsidRDefault="00262855" w:rsidP="00262855">
      <w:pPr>
        <w:spacing w:after="0" w:line="240" w:lineRule="auto"/>
        <w:rPr>
          <w:rFonts w:eastAsia="Times New Roman" w:cs="Times New Roman"/>
          <w:color w:val="000000"/>
          <w:sz w:val="24"/>
          <w:szCs w:val="24"/>
        </w:rPr>
      </w:pPr>
    </w:p>
    <w:p w14:paraId="76AD7280"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2.</w:t>
      </w:r>
    </w:p>
    <w:p w14:paraId="770E806C" w14:textId="77777777" w:rsidR="00262855" w:rsidRDefault="00262855" w:rsidP="00262855">
      <w:pPr>
        <w:spacing w:after="0" w:line="240" w:lineRule="auto"/>
        <w:rPr>
          <w:rFonts w:eastAsia="Times New Roman" w:cs="Times New Roman"/>
          <w:color w:val="000000"/>
          <w:sz w:val="24"/>
          <w:szCs w:val="24"/>
        </w:rPr>
      </w:pPr>
    </w:p>
    <w:p w14:paraId="0261AD0B" w14:textId="77777777" w:rsidR="00262855" w:rsidRDefault="00262855" w:rsidP="00262855">
      <w:pPr>
        <w:spacing w:after="0" w:line="240" w:lineRule="auto"/>
        <w:rPr>
          <w:rFonts w:eastAsia="Times New Roman" w:cs="Times New Roman"/>
          <w:color w:val="000000"/>
          <w:sz w:val="24"/>
          <w:szCs w:val="24"/>
        </w:rPr>
      </w:pPr>
    </w:p>
    <w:p w14:paraId="78383192" w14:textId="77777777" w:rsidR="00262855" w:rsidRDefault="00262855" w:rsidP="00262855">
      <w:pPr>
        <w:spacing w:after="0" w:line="240" w:lineRule="auto"/>
        <w:rPr>
          <w:rFonts w:eastAsia="Times New Roman" w:cs="Times New Roman"/>
          <w:color w:val="000000"/>
          <w:sz w:val="24"/>
          <w:szCs w:val="24"/>
        </w:rPr>
      </w:pPr>
    </w:p>
    <w:p w14:paraId="1ED29F2F" w14:textId="77777777" w:rsidR="00262855" w:rsidRPr="00262855" w:rsidRDefault="00262855" w:rsidP="00262855">
      <w:pPr>
        <w:spacing w:after="0" w:line="240" w:lineRule="auto"/>
        <w:rPr>
          <w:rFonts w:eastAsia="Times New Roman" w:cs="Times New Roman"/>
          <w:color w:val="000000"/>
          <w:sz w:val="24"/>
          <w:szCs w:val="24"/>
        </w:rPr>
      </w:pPr>
    </w:p>
    <w:p w14:paraId="1131A345" w14:textId="77777777" w:rsidR="00262855" w:rsidRPr="00262855" w:rsidRDefault="00262855" w:rsidP="00262855">
      <w:pPr>
        <w:spacing w:after="0" w:line="240" w:lineRule="auto"/>
        <w:rPr>
          <w:rFonts w:eastAsia="Times New Roman" w:cs="Times New Roman"/>
          <w:color w:val="000000"/>
          <w:sz w:val="24"/>
          <w:szCs w:val="24"/>
        </w:rPr>
      </w:pPr>
    </w:p>
    <w:p w14:paraId="385155B3" w14:textId="77777777" w:rsidR="00262855" w:rsidRPr="00262855" w:rsidRDefault="00262855" w:rsidP="00262855">
      <w:pPr>
        <w:spacing w:after="0" w:line="240" w:lineRule="auto"/>
        <w:rPr>
          <w:rFonts w:eastAsia="Times New Roman" w:cs="Times New Roman"/>
          <w:color w:val="000000"/>
          <w:sz w:val="24"/>
          <w:szCs w:val="24"/>
        </w:rPr>
      </w:pPr>
    </w:p>
    <w:p w14:paraId="23518062"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4 – Identify the mission-critical aspects of resolving (or not resolving) this issue</w:t>
      </w:r>
    </w:p>
    <w:p w14:paraId="08B6E69A"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To what aspect(s) of your institutional and internationalization missions does this barrier relate?</w:t>
      </w:r>
    </w:p>
    <w:p w14:paraId="6BB961DB" w14:textId="77777777" w:rsidR="00262855" w:rsidRDefault="00262855" w:rsidP="00262855">
      <w:pPr>
        <w:spacing w:after="0" w:line="240" w:lineRule="auto"/>
        <w:rPr>
          <w:rFonts w:eastAsia="Times New Roman" w:cs="Times New Roman"/>
          <w:color w:val="000000"/>
          <w:sz w:val="24"/>
          <w:szCs w:val="24"/>
        </w:rPr>
      </w:pPr>
    </w:p>
    <w:p w14:paraId="41EC0C70" w14:textId="77777777" w:rsidR="00262855" w:rsidRDefault="00262855" w:rsidP="00262855">
      <w:pPr>
        <w:spacing w:after="0" w:line="240" w:lineRule="auto"/>
        <w:rPr>
          <w:rFonts w:eastAsia="Times New Roman" w:cs="Times New Roman"/>
          <w:color w:val="000000"/>
          <w:sz w:val="24"/>
          <w:szCs w:val="24"/>
        </w:rPr>
      </w:pPr>
    </w:p>
    <w:p w14:paraId="17A60486" w14:textId="77777777" w:rsidR="00262855" w:rsidRPr="00262855" w:rsidRDefault="00262855" w:rsidP="00262855">
      <w:pPr>
        <w:spacing w:after="0" w:line="240" w:lineRule="auto"/>
        <w:rPr>
          <w:rFonts w:eastAsia="Times New Roman" w:cs="Times New Roman"/>
          <w:color w:val="000000"/>
          <w:sz w:val="24"/>
          <w:szCs w:val="24"/>
        </w:rPr>
      </w:pPr>
    </w:p>
    <w:p w14:paraId="5708485E" w14:textId="77777777" w:rsidR="00262855" w:rsidRPr="00262855" w:rsidRDefault="00262855" w:rsidP="00262855">
      <w:pPr>
        <w:spacing w:after="0" w:line="240" w:lineRule="auto"/>
        <w:rPr>
          <w:rFonts w:eastAsia="Times New Roman" w:cs="Times New Roman"/>
          <w:color w:val="000000"/>
          <w:sz w:val="24"/>
          <w:szCs w:val="24"/>
        </w:rPr>
      </w:pPr>
    </w:p>
    <w:p w14:paraId="73CD271F" w14:textId="77777777" w:rsidR="00262855" w:rsidRPr="00262855" w:rsidRDefault="00262855" w:rsidP="00262855">
      <w:pPr>
        <w:spacing w:after="0" w:line="240" w:lineRule="auto"/>
        <w:rPr>
          <w:rFonts w:eastAsia="Times New Roman" w:cs="Times New Roman"/>
          <w:color w:val="000000"/>
          <w:sz w:val="24"/>
          <w:szCs w:val="24"/>
        </w:rPr>
      </w:pPr>
    </w:p>
    <w:p w14:paraId="2062BC76" w14:textId="77777777" w:rsidR="00262855" w:rsidRPr="00262855" w:rsidRDefault="00262855" w:rsidP="00262855">
      <w:pPr>
        <w:spacing w:after="0" w:line="240" w:lineRule="auto"/>
        <w:rPr>
          <w:rFonts w:eastAsia="Times New Roman" w:cs="Times New Roman"/>
          <w:color w:val="000000"/>
          <w:sz w:val="24"/>
          <w:szCs w:val="24"/>
        </w:rPr>
      </w:pPr>
    </w:p>
    <w:p w14:paraId="06E4B970"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b/>
          <w:bCs/>
          <w:color w:val="000000"/>
          <w:sz w:val="24"/>
          <w:szCs w:val="24"/>
        </w:rPr>
        <w:t>Step 5 – Identify policies and processes that are standing in the way of moving forward</w:t>
      </w:r>
    </w:p>
    <w:p w14:paraId="0FAAA481" w14:textId="77777777" w:rsid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processes and policies need to be created or revised in order to overcome the barrier(s)?</w:t>
      </w:r>
    </w:p>
    <w:p w14:paraId="20759FCA" w14:textId="77777777" w:rsidR="00262855" w:rsidRDefault="00262855" w:rsidP="00262855">
      <w:pPr>
        <w:spacing w:after="0" w:line="240" w:lineRule="auto"/>
        <w:rPr>
          <w:rFonts w:eastAsia="Times New Roman" w:cs="Times New Roman"/>
          <w:color w:val="000000"/>
          <w:sz w:val="24"/>
          <w:szCs w:val="24"/>
        </w:rPr>
      </w:pPr>
    </w:p>
    <w:p w14:paraId="5B7FC154" w14:textId="77777777" w:rsidR="00262855" w:rsidRDefault="00262855" w:rsidP="00262855">
      <w:pPr>
        <w:spacing w:after="0" w:line="240" w:lineRule="auto"/>
        <w:rPr>
          <w:rFonts w:eastAsia="Times New Roman" w:cs="Times New Roman"/>
          <w:color w:val="000000"/>
          <w:sz w:val="24"/>
          <w:szCs w:val="24"/>
        </w:rPr>
      </w:pPr>
    </w:p>
    <w:p w14:paraId="4F288F27" w14:textId="77777777" w:rsidR="00262855" w:rsidRDefault="00262855" w:rsidP="00262855">
      <w:pPr>
        <w:spacing w:after="0" w:line="240" w:lineRule="auto"/>
        <w:rPr>
          <w:rFonts w:eastAsia="Times New Roman" w:cs="Times New Roman"/>
          <w:color w:val="000000"/>
          <w:sz w:val="24"/>
          <w:szCs w:val="24"/>
        </w:rPr>
      </w:pPr>
    </w:p>
    <w:p w14:paraId="6208AAA0" w14:textId="77777777" w:rsidR="00262855" w:rsidRDefault="00262855" w:rsidP="00262855">
      <w:pPr>
        <w:spacing w:after="0" w:line="240" w:lineRule="auto"/>
        <w:rPr>
          <w:rFonts w:eastAsia="Times New Roman" w:cs="Times New Roman"/>
          <w:color w:val="000000"/>
          <w:sz w:val="24"/>
          <w:szCs w:val="24"/>
        </w:rPr>
      </w:pPr>
    </w:p>
    <w:p w14:paraId="0186A5B4" w14:textId="77777777" w:rsidR="00262855" w:rsidRPr="00262855" w:rsidRDefault="00262855" w:rsidP="00262855">
      <w:pPr>
        <w:spacing w:after="0" w:line="240" w:lineRule="auto"/>
        <w:rPr>
          <w:rFonts w:eastAsia="Times New Roman" w:cs="Times New Roman"/>
          <w:color w:val="000000"/>
          <w:sz w:val="24"/>
          <w:szCs w:val="24"/>
        </w:rPr>
      </w:pPr>
    </w:p>
    <w:p w14:paraId="258F9B3F" w14:textId="77777777" w:rsidR="00262855" w:rsidRPr="00262855" w:rsidRDefault="00262855" w:rsidP="00262855">
      <w:pPr>
        <w:spacing w:after="0" w:line="240" w:lineRule="auto"/>
        <w:rPr>
          <w:rFonts w:eastAsia="Times New Roman" w:cs="Times New Roman"/>
          <w:color w:val="000000"/>
          <w:sz w:val="24"/>
          <w:szCs w:val="24"/>
        </w:rPr>
      </w:pPr>
    </w:p>
    <w:p w14:paraId="114383DA" w14:textId="77777777" w:rsidR="00262855" w:rsidRPr="00262855" w:rsidRDefault="00262855" w:rsidP="00262855">
      <w:pPr>
        <w:spacing w:after="0" w:line="240" w:lineRule="auto"/>
        <w:rPr>
          <w:rFonts w:eastAsia="Times New Roman" w:cs="Times New Roman"/>
          <w:color w:val="000000"/>
          <w:sz w:val="24"/>
          <w:szCs w:val="24"/>
        </w:rPr>
      </w:pPr>
    </w:p>
    <w:p w14:paraId="6625F781" w14:textId="77777777" w:rsidR="00262855" w:rsidRPr="00262855" w:rsidRDefault="00262855" w:rsidP="00262855">
      <w:pPr>
        <w:spacing w:after="0" w:line="240" w:lineRule="auto"/>
        <w:rPr>
          <w:rFonts w:eastAsia="Times New Roman" w:cs="Times New Roman"/>
          <w:color w:val="000000"/>
          <w:sz w:val="24"/>
          <w:szCs w:val="24"/>
        </w:rPr>
      </w:pPr>
      <w:r w:rsidRPr="00262855">
        <w:rPr>
          <w:rFonts w:eastAsia="Times New Roman" w:cs="Times New Roman"/>
          <w:color w:val="000000"/>
          <w:sz w:val="24"/>
          <w:szCs w:val="24"/>
        </w:rPr>
        <w:t>What steps can you take and with whom to implement new or revised policies or processes?</w:t>
      </w:r>
    </w:p>
    <w:p w14:paraId="599505FD" w14:textId="77777777" w:rsidR="00076FBC" w:rsidRDefault="00076FBC">
      <w:pPr>
        <w:rPr>
          <w:rFonts w:eastAsia="Times New Roman" w:cs="Times New Roman"/>
          <w:color w:val="000000"/>
          <w:sz w:val="24"/>
          <w:szCs w:val="24"/>
        </w:rPr>
      </w:pPr>
    </w:p>
    <w:p w14:paraId="45138F48" w14:textId="77777777" w:rsidR="005A2BE5" w:rsidRDefault="005A2BE5">
      <w:pPr>
        <w:rPr>
          <w:rFonts w:eastAsia="Times New Roman" w:cs="Times New Roman"/>
          <w:color w:val="000000"/>
          <w:sz w:val="24"/>
          <w:szCs w:val="24"/>
        </w:rPr>
      </w:pPr>
    </w:p>
    <w:p w14:paraId="1A6C84DE" w14:textId="77777777" w:rsidR="005A2BE5" w:rsidRPr="00262855" w:rsidRDefault="005A2BE5">
      <w:pPr>
        <w:rPr>
          <w:sz w:val="24"/>
          <w:szCs w:val="24"/>
        </w:rPr>
      </w:pPr>
    </w:p>
    <w:sectPr w:rsidR="005A2BE5" w:rsidRPr="00262855" w:rsidSect="002628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1758D"/>
    <w:multiLevelType w:val="multilevel"/>
    <w:tmpl w:val="E928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55"/>
    <w:rsid w:val="00076FBC"/>
    <w:rsid w:val="00262855"/>
    <w:rsid w:val="005A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2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1855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Kassab, Susan</dc:creator>
  <cp:keywords/>
  <dc:description/>
  <cp:lastModifiedBy>Sandy Tennies</cp:lastModifiedBy>
  <cp:revision>2</cp:revision>
  <dcterms:created xsi:type="dcterms:W3CDTF">2015-02-10T21:19:00Z</dcterms:created>
  <dcterms:modified xsi:type="dcterms:W3CDTF">2015-02-11T02:14:00Z</dcterms:modified>
</cp:coreProperties>
</file>